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251" w:rsidRPr="00F401F0" w:rsidRDefault="00B56251" w:rsidP="00B56251">
      <w:pPr>
        <w:rPr>
          <w:b/>
          <w:color w:val="0070C0"/>
          <w:sz w:val="32"/>
          <w:szCs w:val="32"/>
        </w:rPr>
      </w:pPr>
      <w:r w:rsidRPr="00F401F0">
        <w:rPr>
          <w:rFonts w:ascii="Times New Roman" w:hAnsi="Times New Roman" w:cs="Times New Roman"/>
          <w:b/>
          <w:bCs/>
          <w:color w:val="0070C0"/>
          <w:sz w:val="32"/>
          <w:szCs w:val="32"/>
        </w:rPr>
        <w:t xml:space="preserve">                                   </w:t>
      </w:r>
      <w:r w:rsidRPr="00F401F0">
        <w:rPr>
          <w:b/>
          <w:color w:val="0070C0"/>
          <w:sz w:val="32"/>
          <w:szCs w:val="32"/>
        </w:rPr>
        <w:t xml:space="preserve">               И Н Ф О Р М А Ц И О Н </w:t>
      </w:r>
      <w:proofErr w:type="spellStart"/>
      <w:r w:rsidRPr="00F401F0">
        <w:rPr>
          <w:b/>
          <w:color w:val="0070C0"/>
          <w:sz w:val="32"/>
          <w:szCs w:val="32"/>
        </w:rPr>
        <w:t>Н</w:t>
      </w:r>
      <w:proofErr w:type="spellEnd"/>
      <w:r w:rsidRPr="00F401F0">
        <w:rPr>
          <w:b/>
          <w:color w:val="0070C0"/>
          <w:sz w:val="32"/>
          <w:szCs w:val="32"/>
        </w:rPr>
        <w:t xml:space="preserve"> Ы Й  Б Ю Л </w:t>
      </w:r>
      <w:proofErr w:type="spellStart"/>
      <w:r w:rsidRPr="00F401F0">
        <w:rPr>
          <w:b/>
          <w:color w:val="0070C0"/>
          <w:sz w:val="32"/>
          <w:szCs w:val="32"/>
        </w:rPr>
        <w:t>Л</w:t>
      </w:r>
      <w:proofErr w:type="spellEnd"/>
      <w:r w:rsidRPr="00F401F0">
        <w:rPr>
          <w:b/>
          <w:color w:val="0070C0"/>
          <w:sz w:val="32"/>
          <w:szCs w:val="32"/>
        </w:rPr>
        <w:t xml:space="preserve"> Е Т Е Н Ь </w:t>
      </w:r>
      <w:r w:rsidR="00F401F0" w:rsidRPr="00F401F0">
        <w:rPr>
          <w:b/>
          <w:color w:val="0070C0"/>
          <w:sz w:val="32"/>
          <w:szCs w:val="32"/>
        </w:rPr>
        <w:t xml:space="preserve"> </w:t>
      </w:r>
      <w:r w:rsidRPr="00F401F0">
        <w:rPr>
          <w:b/>
          <w:color w:val="0070C0"/>
          <w:sz w:val="32"/>
          <w:szCs w:val="32"/>
        </w:rPr>
        <w:t xml:space="preserve"> № </w:t>
      </w:r>
      <w:r w:rsidR="00F401F0" w:rsidRPr="00F401F0">
        <w:rPr>
          <w:b/>
          <w:color w:val="0070C0"/>
          <w:sz w:val="32"/>
          <w:szCs w:val="32"/>
        </w:rPr>
        <w:t xml:space="preserve"> </w:t>
      </w:r>
      <w:r w:rsidR="00B94952">
        <w:rPr>
          <w:b/>
          <w:color w:val="0070C0"/>
          <w:sz w:val="32"/>
          <w:szCs w:val="32"/>
        </w:rPr>
        <w:t>3</w:t>
      </w:r>
      <w:bookmarkStart w:id="0" w:name="_GoBack"/>
      <w:bookmarkEnd w:id="0"/>
    </w:p>
    <w:p w:rsidR="00B56251" w:rsidRDefault="00B56251" w:rsidP="00B56251">
      <w:pPr>
        <w:rPr>
          <w:b/>
          <w:i/>
          <w:color w:val="002060"/>
          <w:sz w:val="40"/>
          <w:szCs w:val="40"/>
        </w:rPr>
      </w:pPr>
      <w:r w:rsidRPr="00317439">
        <w:rPr>
          <w:b/>
          <w:i/>
          <w:color w:val="002060"/>
          <w:sz w:val="40"/>
          <w:szCs w:val="40"/>
        </w:rPr>
        <w:t xml:space="preserve">                                         </w:t>
      </w:r>
      <w:r>
        <w:rPr>
          <w:b/>
          <w:i/>
          <w:color w:val="002060"/>
          <w:sz w:val="40"/>
          <w:szCs w:val="40"/>
        </w:rPr>
        <w:t xml:space="preserve">                                                                                  </w:t>
      </w:r>
      <w:r w:rsidRPr="00747A10">
        <w:rPr>
          <w:sz w:val="32"/>
          <w:szCs w:val="32"/>
        </w:rPr>
        <w:t>(</w:t>
      </w:r>
      <w:r>
        <w:rPr>
          <w:sz w:val="32"/>
          <w:szCs w:val="32"/>
        </w:rPr>
        <w:t>март</w:t>
      </w:r>
      <w:r w:rsidRPr="00747A10">
        <w:rPr>
          <w:sz w:val="32"/>
          <w:szCs w:val="32"/>
        </w:rPr>
        <w:t xml:space="preserve"> 2015год)</w:t>
      </w:r>
      <w:r>
        <w:rPr>
          <w:sz w:val="32"/>
          <w:szCs w:val="32"/>
        </w:rPr>
        <w:t xml:space="preserve">              </w:t>
      </w:r>
    </w:p>
    <w:p w:rsidR="00B56251" w:rsidRDefault="00B56251" w:rsidP="00B56251">
      <w:pPr>
        <w:rPr>
          <w:sz w:val="32"/>
          <w:szCs w:val="32"/>
        </w:rPr>
      </w:pPr>
      <w:r>
        <w:rPr>
          <w:b/>
          <w:i/>
          <w:color w:val="002060"/>
          <w:sz w:val="40"/>
          <w:szCs w:val="40"/>
        </w:rPr>
        <w:t xml:space="preserve">               </w:t>
      </w:r>
      <w:r w:rsidR="00C3289C">
        <w:rPr>
          <w:b/>
          <w:i/>
          <w:color w:val="002060"/>
          <w:sz w:val="40"/>
          <w:szCs w:val="40"/>
        </w:rPr>
        <w:t xml:space="preserve">                                </w:t>
      </w:r>
      <w:r w:rsidRPr="00F401F0">
        <w:rPr>
          <w:b/>
          <w:i/>
          <w:color w:val="C00000"/>
          <w:sz w:val="40"/>
          <w:szCs w:val="40"/>
        </w:rPr>
        <w:t>В помощь  профсоюзному   активу!</w:t>
      </w:r>
      <w:r w:rsidRPr="00F401F0">
        <w:rPr>
          <w:b/>
          <w:i/>
          <w:color w:val="C00000"/>
          <w:sz w:val="36"/>
          <w:szCs w:val="36"/>
        </w:rPr>
        <w:t xml:space="preserve">   </w:t>
      </w:r>
      <w:r w:rsidRPr="00F401F0">
        <w:rPr>
          <w:b/>
          <w:i/>
          <w:color w:val="C00000"/>
          <w:sz w:val="32"/>
          <w:szCs w:val="32"/>
        </w:rPr>
        <w:t xml:space="preserve">          </w:t>
      </w:r>
    </w:p>
    <w:p w:rsidR="00B56251" w:rsidRDefault="00B56251" w:rsidP="00B56251">
      <w:pPr>
        <w:ind w:left="9204"/>
        <w:rPr>
          <w:b/>
          <w:i/>
          <w:sz w:val="28"/>
          <w:szCs w:val="28"/>
        </w:rPr>
      </w:pPr>
    </w:p>
    <w:p w:rsidR="00384779" w:rsidRPr="00B56251" w:rsidRDefault="00B56251" w:rsidP="00B56251">
      <w:pPr>
        <w:ind w:left="9204"/>
        <w:rPr>
          <w:b/>
          <w:i/>
          <w:sz w:val="28"/>
          <w:szCs w:val="28"/>
        </w:rPr>
      </w:pPr>
      <w:proofErr w:type="spellStart"/>
      <w:r w:rsidRPr="00747A10">
        <w:rPr>
          <w:b/>
          <w:i/>
          <w:sz w:val="28"/>
          <w:szCs w:val="28"/>
        </w:rPr>
        <w:t>Чистопольская</w:t>
      </w:r>
      <w:proofErr w:type="spellEnd"/>
      <w:r w:rsidRPr="00747A10">
        <w:rPr>
          <w:b/>
          <w:i/>
          <w:sz w:val="28"/>
          <w:szCs w:val="28"/>
        </w:rPr>
        <w:t xml:space="preserve">  территориальная профсоюзная организация работник</w:t>
      </w:r>
      <w:r>
        <w:rPr>
          <w:b/>
          <w:i/>
          <w:sz w:val="28"/>
          <w:szCs w:val="28"/>
        </w:rPr>
        <w:t>ов народного образования и науки</w:t>
      </w:r>
      <w:r w:rsidR="00384779">
        <w:rPr>
          <w:rFonts w:ascii="Times New Roman" w:hAnsi="Times New Roman" w:cs="Times New Roman"/>
          <w:b/>
          <w:bCs/>
          <w:sz w:val="28"/>
          <w:szCs w:val="28"/>
        </w:rPr>
        <w:tab/>
      </w:r>
    </w:p>
    <w:p w:rsidR="00384779" w:rsidRDefault="00384779" w:rsidP="00384779">
      <w:pPr>
        <w:widowControl w:val="0"/>
        <w:autoSpaceDE w:val="0"/>
        <w:autoSpaceDN w:val="0"/>
        <w:adjustRightInd w:val="0"/>
        <w:spacing w:after="0" w:line="240" w:lineRule="auto"/>
        <w:ind w:firstLine="567"/>
        <w:contextualSpacing/>
        <w:mirrorIndents/>
        <w:outlineLvl w:val="0"/>
        <w:rPr>
          <w:rFonts w:ascii="Times New Roman" w:hAnsi="Times New Roman" w:cs="Times New Roman"/>
          <w:b/>
          <w:bCs/>
          <w:sz w:val="28"/>
          <w:szCs w:val="28"/>
        </w:rPr>
      </w:pPr>
      <w:r>
        <w:rPr>
          <w:rFonts w:ascii="Times New Roman" w:hAnsi="Times New Roman" w:cs="Times New Roman"/>
          <w:b/>
          <w:bCs/>
          <w:sz w:val="28"/>
          <w:szCs w:val="28"/>
        </w:rPr>
        <w:t xml:space="preserve"> </w:t>
      </w:r>
      <w:r>
        <w:rPr>
          <w:rFonts w:ascii="Times New Roman" w:hAnsi="Times New Roman" w:cs="Times New Roman"/>
          <w:b/>
          <w:bCs/>
          <w:noProof/>
          <w:sz w:val="28"/>
          <w:szCs w:val="28"/>
          <w:lang w:eastAsia="ru-RU"/>
        </w:rPr>
        <w:drawing>
          <wp:inline distT="0" distB="0" distL="0" distR="0" wp14:anchorId="0307B548" wp14:editId="59C24C1E">
            <wp:extent cx="1041621" cy="1166600"/>
            <wp:effectExtent l="0" t="0" r="6350" b="0"/>
            <wp:docPr id="4" name="Рисунок 4" descr="C:\Users\Lenovo\Desktop\рисун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Desktop\рисунок.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4887" cy="1170257"/>
                    </a:xfrm>
                    <a:prstGeom prst="rect">
                      <a:avLst/>
                    </a:prstGeom>
                    <a:noFill/>
                    <a:ln>
                      <a:noFill/>
                    </a:ln>
                  </pic:spPr>
                </pic:pic>
              </a:graphicData>
            </a:graphic>
          </wp:inline>
        </w:drawing>
      </w:r>
      <w:r>
        <w:rPr>
          <w:rFonts w:ascii="Times New Roman" w:hAnsi="Times New Roman" w:cs="Times New Roman"/>
          <w:b/>
          <w:bCs/>
          <w:sz w:val="28"/>
          <w:szCs w:val="28"/>
        </w:rPr>
        <w:t xml:space="preserve">   </w:t>
      </w:r>
      <w:r w:rsidRPr="00E2633C">
        <w:rPr>
          <w:rFonts w:ascii="Times New Roman" w:hAnsi="Times New Roman" w:cs="Times New Roman"/>
          <w:b/>
          <w:bCs/>
          <w:sz w:val="28"/>
          <w:szCs w:val="28"/>
        </w:rPr>
        <w:t>РЕАЛИЗАЦИЯ ПРАВ ПРОФСОЮЗОВ, СВЯЗАННЫХ С ДОСТУПОМ К ПЕРСОНАЛЬНЫМ ДАННЫМ РАБОТНИКОВ</w:t>
      </w:r>
    </w:p>
    <w:p w:rsidR="00384779" w:rsidRPr="00E2633C" w:rsidRDefault="00384779" w:rsidP="00384779">
      <w:pPr>
        <w:widowControl w:val="0"/>
        <w:autoSpaceDE w:val="0"/>
        <w:autoSpaceDN w:val="0"/>
        <w:adjustRightInd w:val="0"/>
        <w:spacing w:after="0" w:line="240" w:lineRule="auto"/>
        <w:ind w:firstLine="567"/>
        <w:contextualSpacing/>
        <w:mirrorIndents/>
        <w:jc w:val="center"/>
        <w:outlineLvl w:val="0"/>
        <w:rPr>
          <w:rFonts w:ascii="Times New Roman" w:hAnsi="Times New Roman" w:cs="Times New Roman"/>
          <w:b/>
          <w:bCs/>
          <w:sz w:val="28"/>
          <w:szCs w:val="28"/>
        </w:rPr>
      </w:pPr>
    </w:p>
    <w:p w:rsidR="00384779" w:rsidRPr="00444A14" w:rsidRDefault="00384779" w:rsidP="00384779">
      <w:pPr>
        <w:spacing w:after="0" w:line="240" w:lineRule="auto"/>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t>Вопрос о предоставлении персональных данных третьим лицам и объем данной информации все чаще становится предметом разбирательства в судебных инстанциях.</w:t>
      </w:r>
      <w:r>
        <w:rPr>
          <w:rFonts w:ascii="Times New Roman" w:hAnsi="Times New Roman" w:cs="Times New Roman"/>
          <w:sz w:val="28"/>
          <w:szCs w:val="28"/>
        </w:rPr>
        <w:t xml:space="preserve"> </w:t>
      </w:r>
      <w:r w:rsidRPr="00AB0734">
        <w:rPr>
          <w:rFonts w:ascii="Times New Roman" w:hAnsi="Times New Roman" w:cs="Times New Roman"/>
          <w:sz w:val="28"/>
          <w:szCs w:val="28"/>
        </w:rPr>
        <w:t>Для представителей работников в лице профсоюзной организац</w:t>
      </w:r>
      <w:proofErr w:type="gramStart"/>
      <w:r w:rsidRPr="00AB0734">
        <w:rPr>
          <w:rFonts w:ascii="Times New Roman" w:hAnsi="Times New Roman" w:cs="Times New Roman"/>
          <w:sz w:val="28"/>
          <w:szCs w:val="28"/>
        </w:rPr>
        <w:t>ии и ее</w:t>
      </w:r>
      <w:proofErr w:type="gramEnd"/>
      <w:r w:rsidRPr="00AB0734">
        <w:rPr>
          <w:rFonts w:ascii="Times New Roman" w:hAnsi="Times New Roman" w:cs="Times New Roman"/>
          <w:sz w:val="28"/>
          <w:szCs w:val="28"/>
        </w:rPr>
        <w:t xml:space="preserve"> выборных органов в этом отношении особый интерес представляет Определение Верховного Суда РФ</w:t>
      </w:r>
      <w:r>
        <w:rPr>
          <w:rFonts w:ascii="Times New Roman" w:hAnsi="Times New Roman" w:cs="Times New Roman"/>
          <w:sz w:val="28"/>
          <w:szCs w:val="28"/>
        </w:rPr>
        <w:t xml:space="preserve"> от 20 июля 2012 г. № 56-КГ12-3, которым </w:t>
      </w:r>
      <w:r w:rsidRPr="00444A14">
        <w:rPr>
          <w:rFonts w:ascii="Times New Roman" w:hAnsi="Times New Roman" w:cs="Times New Roman"/>
          <w:sz w:val="28"/>
          <w:szCs w:val="28"/>
        </w:rPr>
        <w:t>подтверждено право профсоюзных организаций на получение от работодателя информации по социально-трудовым вопросам, необходимой для осуществления профсоюзного контроля.</w:t>
      </w:r>
    </w:p>
    <w:p w:rsidR="00384779" w:rsidRPr="00E2633C" w:rsidRDefault="00384779" w:rsidP="00384779">
      <w:pPr>
        <w:pStyle w:val="ConsPlusNormal"/>
        <w:ind w:firstLine="567"/>
        <w:contextualSpacing/>
        <w:mirrorIndents/>
        <w:jc w:val="both"/>
        <w:rPr>
          <w:rFonts w:ascii="Times New Roman" w:hAnsi="Times New Roman" w:cs="Times New Roman"/>
          <w:sz w:val="28"/>
          <w:szCs w:val="28"/>
        </w:rPr>
      </w:pPr>
      <w:proofErr w:type="gramStart"/>
      <w:r w:rsidRPr="00E2633C">
        <w:rPr>
          <w:rFonts w:ascii="Times New Roman" w:hAnsi="Times New Roman" w:cs="Times New Roman"/>
          <w:sz w:val="28"/>
          <w:szCs w:val="28"/>
        </w:rPr>
        <w:t xml:space="preserve">В соответствии с ч. 1 ст. 11 </w:t>
      </w:r>
      <w:r w:rsidRPr="00E2633C">
        <w:rPr>
          <w:rFonts w:ascii="Times New Roman" w:hAnsi="Times New Roman" w:cs="Times New Roman"/>
          <w:b/>
          <w:sz w:val="28"/>
          <w:szCs w:val="28"/>
        </w:rPr>
        <w:t xml:space="preserve">Федерального закона от 12 января 1996 года № 10-ФЗ </w:t>
      </w:r>
      <w:r>
        <w:rPr>
          <w:rFonts w:ascii="Times New Roman" w:hAnsi="Times New Roman" w:cs="Times New Roman"/>
          <w:b/>
          <w:sz w:val="28"/>
          <w:szCs w:val="28"/>
        </w:rPr>
        <w:t>«</w:t>
      </w:r>
      <w:r w:rsidRPr="00E2633C">
        <w:rPr>
          <w:rFonts w:ascii="Times New Roman" w:hAnsi="Times New Roman" w:cs="Times New Roman"/>
          <w:b/>
          <w:sz w:val="28"/>
          <w:szCs w:val="28"/>
        </w:rPr>
        <w:t>О профессиональных союзах, их правах и гарантиях деятельности</w:t>
      </w:r>
      <w:r>
        <w:rPr>
          <w:rFonts w:ascii="Times New Roman" w:hAnsi="Times New Roman" w:cs="Times New Roman"/>
          <w:b/>
          <w:sz w:val="28"/>
          <w:szCs w:val="28"/>
        </w:rPr>
        <w:t>»</w:t>
      </w:r>
      <w:r w:rsidRPr="00E2633C">
        <w:rPr>
          <w:rFonts w:ascii="Times New Roman" w:hAnsi="Times New Roman" w:cs="Times New Roman"/>
          <w:b/>
          <w:sz w:val="28"/>
          <w:szCs w:val="28"/>
        </w:rPr>
        <w:t xml:space="preserve"> (далее – Закон о профсоюзах)</w:t>
      </w:r>
      <w:r w:rsidRPr="00E2633C">
        <w:rPr>
          <w:rFonts w:ascii="Times New Roman" w:hAnsi="Times New Roman" w:cs="Times New Roman"/>
          <w:sz w:val="28"/>
          <w:szCs w:val="28"/>
        </w:rPr>
        <w:t xml:space="preserve"> профсоюзы, их объединения (ассоциации), первичные профсоюзные организации и их органы представляют и защищают права и интересы членов профсоюзов по вопросам индивидуальных трудовых и связанных с трудом отношений, а в области коллективных прав и</w:t>
      </w:r>
      <w:proofErr w:type="gramEnd"/>
      <w:r w:rsidRPr="00E2633C">
        <w:rPr>
          <w:rFonts w:ascii="Times New Roman" w:hAnsi="Times New Roman" w:cs="Times New Roman"/>
          <w:sz w:val="28"/>
          <w:szCs w:val="28"/>
        </w:rPr>
        <w:t xml:space="preserve"> </w:t>
      </w:r>
      <w:r w:rsidRPr="00E2633C">
        <w:rPr>
          <w:rFonts w:ascii="Times New Roman" w:hAnsi="Times New Roman" w:cs="Times New Roman"/>
          <w:sz w:val="28"/>
          <w:szCs w:val="28"/>
        </w:rPr>
        <w:lastRenderedPageBreak/>
        <w:t>интересов - указанные права и интересы работников независимо от членства в профсоюзах в случае наделения их полномочиями на представительство в установленном порядке.</w:t>
      </w:r>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t xml:space="preserve">Право на осуществление профсоюзами </w:t>
      </w:r>
      <w:proofErr w:type="gramStart"/>
      <w:r w:rsidRPr="00E2633C">
        <w:rPr>
          <w:rFonts w:ascii="Times New Roman" w:hAnsi="Times New Roman" w:cs="Times New Roman"/>
          <w:sz w:val="28"/>
          <w:szCs w:val="28"/>
        </w:rPr>
        <w:t>контроля за</w:t>
      </w:r>
      <w:proofErr w:type="gramEnd"/>
      <w:r w:rsidRPr="00E2633C">
        <w:rPr>
          <w:rFonts w:ascii="Times New Roman" w:hAnsi="Times New Roman" w:cs="Times New Roman"/>
          <w:sz w:val="28"/>
          <w:szCs w:val="28"/>
        </w:rPr>
        <w:t xml:space="preserve"> соблюдением работодателями и их представителями трудового законодательства и иных нормативных правовых актов, содержащих нормы трудового права, в том числе по вопросам защиты персональных данных работников, выполнением ими условий коллективных договоров, соглашений установлено также статьей 370 ТК РФ.</w:t>
      </w:r>
    </w:p>
    <w:p w:rsidR="00384779" w:rsidRPr="00E2633C" w:rsidRDefault="00384779" w:rsidP="00384779">
      <w:pPr>
        <w:pStyle w:val="ConsPlusNormal"/>
        <w:ind w:firstLine="567"/>
        <w:contextualSpacing/>
        <w:mirrorIndents/>
        <w:jc w:val="both"/>
        <w:rPr>
          <w:rFonts w:ascii="Times New Roman" w:hAnsi="Times New Roman" w:cs="Times New Roman"/>
          <w:sz w:val="28"/>
          <w:szCs w:val="28"/>
        </w:rPr>
      </w:pPr>
      <w:r>
        <w:rPr>
          <w:rFonts w:ascii="Times New Roman" w:hAnsi="Times New Roman" w:cs="Times New Roman"/>
          <w:sz w:val="28"/>
          <w:szCs w:val="28"/>
        </w:rPr>
        <w:t>Право первичных</w:t>
      </w:r>
      <w:r w:rsidRPr="00E2633C">
        <w:rPr>
          <w:rFonts w:ascii="Times New Roman" w:hAnsi="Times New Roman" w:cs="Times New Roman"/>
          <w:sz w:val="28"/>
          <w:szCs w:val="28"/>
        </w:rPr>
        <w:t xml:space="preserve"> профсоюзны</w:t>
      </w:r>
      <w:r>
        <w:rPr>
          <w:rFonts w:ascii="Times New Roman" w:hAnsi="Times New Roman" w:cs="Times New Roman"/>
          <w:sz w:val="28"/>
          <w:szCs w:val="28"/>
        </w:rPr>
        <w:t>х</w:t>
      </w:r>
      <w:r w:rsidRPr="00E2633C">
        <w:rPr>
          <w:rFonts w:ascii="Times New Roman" w:hAnsi="Times New Roman" w:cs="Times New Roman"/>
          <w:sz w:val="28"/>
          <w:szCs w:val="28"/>
        </w:rPr>
        <w:t xml:space="preserve"> организаци</w:t>
      </w:r>
      <w:r>
        <w:rPr>
          <w:rFonts w:ascii="Times New Roman" w:hAnsi="Times New Roman" w:cs="Times New Roman"/>
          <w:sz w:val="28"/>
          <w:szCs w:val="28"/>
        </w:rPr>
        <w:t>й</w:t>
      </w:r>
      <w:r w:rsidRPr="00E2633C">
        <w:rPr>
          <w:rFonts w:ascii="Times New Roman" w:hAnsi="Times New Roman" w:cs="Times New Roman"/>
          <w:sz w:val="28"/>
          <w:szCs w:val="28"/>
        </w:rPr>
        <w:t xml:space="preserve"> осуществлять профсоюзный </w:t>
      </w:r>
      <w:proofErr w:type="gramStart"/>
      <w:r w:rsidRPr="00E2633C">
        <w:rPr>
          <w:rFonts w:ascii="Times New Roman" w:hAnsi="Times New Roman" w:cs="Times New Roman"/>
          <w:sz w:val="28"/>
          <w:szCs w:val="28"/>
        </w:rPr>
        <w:t>контроль за</w:t>
      </w:r>
      <w:proofErr w:type="gramEnd"/>
      <w:r w:rsidRPr="00E2633C">
        <w:rPr>
          <w:rFonts w:ascii="Times New Roman" w:hAnsi="Times New Roman" w:cs="Times New Roman"/>
          <w:sz w:val="28"/>
          <w:szCs w:val="28"/>
        </w:rPr>
        <w:t xml:space="preserve"> выполнением коллективных договоров и соглашений </w:t>
      </w:r>
      <w:r>
        <w:rPr>
          <w:rFonts w:ascii="Times New Roman" w:hAnsi="Times New Roman" w:cs="Times New Roman"/>
          <w:sz w:val="28"/>
          <w:szCs w:val="28"/>
        </w:rPr>
        <w:t>предусмотрено ч.</w:t>
      </w:r>
      <w:r w:rsidRPr="00E2633C">
        <w:rPr>
          <w:rFonts w:ascii="Times New Roman" w:hAnsi="Times New Roman" w:cs="Times New Roman"/>
          <w:sz w:val="28"/>
          <w:szCs w:val="28"/>
        </w:rPr>
        <w:t xml:space="preserve"> 3 ст</w:t>
      </w:r>
      <w:r>
        <w:rPr>
          <w:rFonts w:ascii="Times New Roman" w:hAnsi="Times New Roman" w:cs="Times New Roman"/>
          <w:sz w:val="28"/>
          <w:szCs w:val="28"/>
        </w:rPr>
        <w:t>.</w:t>
      </w:r>
      <w:r w:rsidRPr="00E2633C">
        <w:rPr>
          <w:rFonts w:ascii="Times New Roman" w:hAnsi="Times New Roman" w:cs="Times New Roman"/>
          <w:sz w:val="28"/>
          <w:szCs w:val="28"/>
        </w:rPr>
        <w:t xml:space="preserve"> 13</w:t>
      </w:r>
      <w:r>
        <w:rPr>
          <w:rFonts w:ascii="Times New Roman" w:hAnsi="Times New Roman" w:cs="Times New Roman"/>
          <w:sz w:val="28"/>
          <w:szCs w:val="28"/>
        </w:rPr>
        <w:t xml:space="preserve"> </w:t>
      </w:r>
      <w:r w:rsidRPr="00E2633C">
        <w:rPr>
          <w:rFonts w:ascii="Times New Roman" w:hAnsi="Times New Roman" w:cs="Times New Roman"/>
          <w:sz w:val="28"/>
          <w:szCs w:val="28"/>
        </w:rPr>
        <w:t>Закон</w:t>
      </w:r>
      <w:r>
        <w:rPr>
          <w:rFonts w:ascii="Times New Roman" w:hAnsi="Times New Roman" w:cs="Times New Roman"/>
          <w:sz w:val="28"/>
          <w:szCs w:val="28"/>
        </w:rPr>
        <w:t xml:space="preserve">а </w:t>
      </w:r>
      <w:r w:rsidRPr="00E2633C">
        <w:rPr>
          <w:rFonts w:ascii="Times New Roman" w:hAnsi="Times New Roman" w:cs="Times New Roman"/>
          <w:sz w:val="28"/>
          <w:szCs w:val="28"/>
        </w:rPr>
        <w:t>о профсоюзах</w:t>
      </w:r>
      <w:r>
        <w:rPr>
          <w:rFonts w:ascii="Times New Roman" w:hAnsi="Times New Roman" w:cs="Times New Roman"/>
          <w:sz w:val="28"/>
          <w:szCs w:val="28"/>
        </w:rPr>
        <w:t>.</w:t>
      </w:r>
      <w:r w:rsidRPr="00E2633C">
        <w:rPr>
          <w:rFonts w:ascii="Times New Roman" w:hAnsi="Times New Roman" w:cs="Times New Roman"/>
          <w:sz w:val="28"/>
          <w:szCs w:val="28"/>
        </w:rPr>
        <w:t xml:space="preserve"> </w:t>
      </w:r>
      <w:r>
        <w:rPr>
          <w:rFonts w:ascii="Times New Roman" w:hAnsi="Times New Roman" w:cs="Times New Roman"/>
          <w:sz w:val="28"/>
          <w:szCs w:val="28"/>
        </w:rPr>
        <w:t>В</w:t>
      </w:r>
      <w:r w:rsidRPr="00E2633C">
        <w:rPr>
          <w:rFonts w:ascii="Times New Roman" w:hAnsi="Times New Roman" w:cs="Times New Roman"/>
          <w:sz w:val="28"/>
          <w:szCs w:val="28"/>
        </w:rPr>
        <w:t xml:space="preserve"> соответствии с ч. 1 ст. 17 указанного Закона профсоюзы вправе бесплатно и беспрепятственно получать от работодателя информацию по социально-трудовым вопросам.</w:t>
      </w:r>
      <w:r w:rsidRPr="00AA4FEA">
        <w:rPr>
          <w:rFonts w:ascii="Times New Roman" w:hAnsi="Times New Roman" w:cs="Times New Roman"/>
          <w:sz w:val="28"/>
          <w:szCs w:val="28"/>
        </w:rPr>
        <w:t xml:space="preserve"> </w:t>
      </w:r>
      <w:r w:rsidRPr="00E2633C">
        <w:rPr>
          <w:rFonts w:ascii="Times New Roman" w:hAnsi="Times New Roman" w:cs="Times New Roman"/>
          <w:sz w:val="28"/>
          <w:szCs w:val="28"/>
        </w:rPr>
        <w:t>Согласно ч. 5 ст. 11 Закона о профсоюзах</w:t>
      </w:r>
      <w:r w:rsidRPr="00E2633C">
        <w:rPr>
          <w:rFonts w:ascii="Times New Roman" w:hAnsi="Times New Roman" w:cs="Times New Roman"/>
          <w:b/>
          <w:sz w:val="28"/>
          <w:szCs w:val="28"/>
        </w:rPr>
        <w:t xml:space="preserve"> </w:t>
      </w:r>
      <w:r w:rsidRPr="00E2633C">
        <w:rPr>
          <w:rFonts w:ascii="Times New Roman" w:hAnsi="Times New Roman" w:cs="Times New Roman"/>
          <w:sz w:val="28"/>
          <w:szCs w:val="28"/>
        </w:rPr>
        <w:t>профсоюзные представители вправе беспрепятственно посещать организации и рабочие места, где работают члены соответствующих профсоюзов, для реализации уставных задач и предоставленных профсоюзам прав.</w:t>
      </w:r>
    </w:p>
    <w:p w:rsidR="00384779" w:rsidRPr="00E2633C" w:rsidRDefault="00384779" w:rsidP="00384779">
      <w:pPr>
        <w:pStyle w:val="ConsPlusNormal"/>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t xml:space="preserve">В соответствии со статьями 40 и 41 ТК РФ 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Содержание и структура коллективного договора определяются сторонами и в него могут включаться обязательства работников и работодателя по следующим вопросам: формам, системам и </w:t>
      </w:r>
      <w:proofErr w:type="gramStart"/>
      <w:r w:rsidRPr="00E2633C">
        <w:rPr>
          <w:rFonts w:ascii="Times New Roman" w:hAnsi="Times New Roman" w:cs="Times New Roman"/>
          <w:sz w:val="28"/>
          <w:szCs w:val="28"/>
        </w:rPr>
        <w:t>размерам оплаты труда</w:t>
      </w:r>
      <w:proofErr w:type="gramEnd"/>
      <w:r w:rsidRPr="00E2633C">
        <w:rPr>
          <w:rFonts w:ascii="Times New Roman" w:hAnsi="Times New Roman" w:cs="Times New Roman"/>
          <w:sz w:val="28"/>
          <w:szCs w:val="28"/>
        </w:rPr>
        <w:t>, рабочему времени и времени отдыха и другим вопросам, определенным сторонами.</w:t>
      </w:r>
    </w:p>
    <w:p w:rsidR="00384779" w:rsidRPr="00E2633C" w:rsidRDefault="00384779" w:rsidP="00384779">
      <w:pPr>
        <w:pStyle w:val="ConsPlusNormal"/>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t xml:space="preserve">В силу действия ст. 31 ТК РФ </w:t>
      </w:r>
      <w:proofErr w:type="gramStart"/>
      <w:r w:rsidRPr="00E2633C">
        <w:rPr>
          <w:rFonts w:ascii="Times New Roman" w:hAnsi="Times New Roman" w:cs="Times New Roman"/>
          <w:sz w:val="28"/>
          <w:szCs w:val="28"/>
        </w:rPr>
        <w:t>контроль за</w:t>
      </w:r>
      <w:proofErr w:type="gramEnd"/>
      <w:r w:rsidRPr="00E2633C">
        <w:rPr>
          <w:rFonts w:ascii="Times New Roman" w:hAnsi="Times New Roman" w:cs="Times New Roman"/>
          <w:sz w:val="28"/>
          <w:szCs w:val="28"/>
        </w:rPr>
        <w:t xml:space="preserve"> выполнением коллективного договора, соглашения осуществляется сторонами социального партнерства, их представителями, соответствующими органами по труду. При проведении указанного контроля представители сторон обязаны предоставлять друг другу необходимую для этого информацию не позднее одного месяца со дня соответствующего запроса.</w:t>
      </w:r>
    </w:p>
    <w:p w:rsidR="00384779" w:rsidRPr="00E2633C" w:rsidRDefault="00384779" w:rsidP="00384779">
      <w:pPr>
        <w:pStyle w:val="ConsPlusNormal"/>
        <w:ind w:firstLine="567"/>
        <w:contextualSpacing/>
        <w:mirrorIndents/>
        <w:jc w:val="both"/>
        <w:rPr>
          <w:rFonts w:ascii="Times New Roman" w:hAnsi="Times New Roman" w:cs="Times New Roman"/>
          <w:sz w:val="28"/>
          <w:szCs w:val="28"/>
        </w:rPr>
      </w:pPr>
      <w:proofErr w:type="gramStart"/>
      <w:r w:rsidRPr="00E2633C">
        <w:rPr>
          <w:rFonts w:ascii="Times New Roman" w:hAnsi="Times New Roman" w:cs="Times New Roman"/>
          <w:sz w:val="28"/>
          <w:szCs w:val="28"/>
        </w:rPr>
        <w:t>В соответствии со статьей 19 указанного Закона профсоюзы имеют право на осуществление профсоюзного контроля за соблюдением работодателями, должностными лицами законодательства о труде, в том числе по вопросам трудового договора (контракта), рабочего времени и времени отдыха, оплаты труда, гарантий и компенсаций, льгот и преимуществ, а также по другим социально-трудовым вопросам в организациях, в которых работают члены данного профсоюза, и имеют право</w:t>
      </w:r>
      <w:proofErr w:type="gramEnd"/>
      <w:r w:rsidRPr="00E2633C">
        <w:rPr>
          <w:rFonts w:ascii="Times New Roman" w:hAnsi="Times New Roman" w:cs="Times New Roman"/>
          <w:sz w:val="28"/>
          <w:szCs w:val="28"/>
        </w:rPr>
        <w:t xml:space="preserve"> требовать устранения выявленных нарушений. Работодатели, должностные лица обязаны в недельный срок с момента получения требования об устранении выявленных нарушений сообщить профсоюзу о результатах его рассмотрения и принятых мерах.</w:t>
      </w:r>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lastRenderedPageBreak/>
        <w:t>Профсоюзные инспекторы труда вправе беспрепятственно посещать любых работодателей (организации независимо от форм собственности и подчиненности), у которых работают члены данного профсоюза, для проведения проверок соблюдения законодательства о труде и законодательства о профсоюзах, а также выполнения работодателями условий коллективного договора, соглашения.</w:t>
      </w:r>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t>Профсоюзные инспекторы труда имеют право:</w:t>
      </w:r>
    </w:p>
    <w:p w:rsidR="00384779" w:rsidRPr="00E2633C" w:rsidRDefault="00384779" w:rsidP="00384779">
      <w:pPr>
        <w:pStyle w:val="a3"/>
        <w:numPr>
          <w:ilvl w:val="0"/>
          <w:numId w:val="1"/>
        </w:numPr>
        <w:autoSpaceDE w:val="0"/>
        <w:autoSpaceDN w:val="0"/>
        <w:adjustRightInd w:val="0"/>
        <w:spacing w:after="0" w:line="240" w:lineRule="auto"/>
        <w:ind w:left="0" w:firstLine="0"/>
        <w:mirrorIndents/>
        <w:jc w:val="both"/>
        <w:rPr>
          <w:rFonts w:ascii="Times New Roman" w:hAnsi="Times New Roman" w:cs="Times New Roman"/>
          <w:sz w:val="28"/>
          <w:szCs w:val="28"/>
        </w:rPr>
      </w:pPr>
      <w:r w:rsidRPr="00E2633C">
        <w:rPr>
          <w:rFonts w:ascii="Times New Roman" w:hAnsi="Times New Roman" w:cs="Times New Roman"/>
          <w:sz w:val="28"/>
          <w:szCs w:val="28"/>
        </w:rPr>
        <w:t xml:space="preserve">осуществлять </w:t>
      </w:r>
      <w:proofErr w:type="gramStart"/>
      <w:r w:rsidRPr="00E2633C">
        <w:rPr>
          <w:rFonts w:ascii="Times New Roman" w:hAnsi="Times New Roman" w:cs="Times New Roman"/>
          <w:sz w:val="28"/>
          <w:szCs w:val="28"/>
        </w:rPr>
        <w:t>контроль за</w:t>
      </w:r>
      <w:proofErr w:type="gramEnd"/>
      <w:r w:rsidRPr="00E2633C">
        <w:rPr>
          <w:rFonts w:ascii="Times New Roman" w:hAnsi="Times New Roman" w:cs="Times New Roman"/>
          <w:sz w:val="28"/>
          <w:szCs w:val="28"/>
        </w:rPr>
        <w:t xml:space="preserve"> соблюдением работодателями трудового законодательства и иных нормативных правовых актов, содержащих нормы трудового права;</w:t>
      </w:r>
    </w:p>
    <w:p w:rsidR="00384779" w:rsidRPr="00E2633C" w:rsidRDefault="00384779" w:rsidP="00384779">
      <w:pPr>
        <w:pStyle w:val="a3"/>
        <w:numPr>
          <w:ilvl w:val="0"/>
          <w:numId w:val="1"/>
        </w:numPr>
        <w:autoSpaceDE w:val="0"/>
        <w:autoSpaceDN w:val="0"/>
        <w:adjustRightInd w:val="0"/>
        <w:spacing w:after="0" w:line="240" w:lineRule="auto"/>
        <w:ind w:left="0" w:firstLine="0"/>
        <w:mirrorIndents/>
        <w:jc w:val="both"/>
        <w:rPr>
          <w:rFonts w:ascii="Times New Roman" w:hAnsi="Times New Roman" w:cs="Times New Roman"/>
          <w:sz w:val="28"/>
          <w:szCs w:val="28"/>
        </w:rPr>
      </w:pPr>
      <w:r w:rsidRPr="00E2633C">
        <w:rPr>
          <w:rFonts w:ascii="Times New Roman" w:hAnsi="Times New Roman" w:cs="Times New Roman"/>
          <w:sz w:val="28"/>
          <w:szCs w:val="28"/>
        </w:rPr>
        <w:t>направлять работодателям представления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w:t>
      </w:r>
    </w:p>
    <w:p w:rsidR="00384779" w:rsidRPr="00E2633C" w:rsidRDefault="00384779" w:rsidP="00384779">
      <w:pPr>
        <w:pStyle w:val="a3"/>
        <w:numPr>
          <w:ilvl w:val="0"/>
          <w:numId w:val="1"/>
        </w:numPr>
        <w:autoSpaceDE w:val="0"/>
        <w:autoSpaceDN w:val="0"/>
        <w:adjustRightInd w:val="0"/>
        <w:spacing w:after="0" w:line="240" w:lineRule="auto"/>
        <w:ind w:left="0" w:firstLine="0"/>
        <w:mirrorIndents/>
        <w:jc w:val="both"/>
        <w:rPr>
          <w:rFonts w:ascii="Times New Roman" w:hAnsi="Times New Roman" w:cs="Times New Roman"/>
          <w:sz w:val="28"/>
          <w:szCs w:val="28"/>
        </w:rPr>
      </w:pPr>
      <w:r w:rsidRPr="00E2633C">
        <w:rPr>
          <w:rFonts w:ascii="Times New Roman" w:hAnsi="Times New Roman" w:cs="Times New Roman"/>
          <w:sz w:val="28"/>
          <w:szCs w:val="28"/>
        </w:rPr>
        <w:t>обращаться в соответствующие органы с требованием о привлечении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w:t>
      </w:r>
    </w:p>
    <w:p w:rsidR="00384779" w:rsidRPr="00E2633C" w:rsidRDefault="00384779" w:rsidP="00384779">
      <w:pPr>
        <w:pStyle w:val="a4"/>
        <w:ind w:firstLine="567"/>
        <w:rPr>
          <w:rFonts w:ascii="Times New Roman" w:hAnsi="Times New Roman" w:cs="Times New Roman"/>
          <w:sz w:val="28"/>
          <w:szCs w:val="28"/>
        </w:rPr>
      </w:pPr>
      <w:r w:rsidRPr="00E2633C">
        <w:rPr>
          <w:rFonts w:ascii="Times New Roman" w:hAnsi="Times New Roman" w:cs="Times New Roman"/>
          <w:sz w:val="28"/>
          <w:szCs w:val="28"/>
        </w:rPr>
        <w:t xml:space="preserve">Устав Профессионального союза работников народного образования и науки РФ и Положение о правовой инспекции труда Профсоюза определяют полномочия профсоюзных представителей по вопросу осуществления профсоюзного контроля и другим вопросам, относящимся к уставной деятельности. </w:t>
      </w:r>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sz w:val="28"/>
          <w:szCs w:val="28"/>
        </w:rPr>
      </w:pPr>
      <w:proofErr w:type="gramStart"/>
      <w:r w:rsidRPr="00E2633C">
        <w:rPr>
          <w:rFonts w:ascii="Times New Roman" w:hAnsi="Times New Roman" w:cs="Times New Roman"/>
          <w:sz w:val="28"/>
          <w:szCs w:val="28"/>
        </w:rPr>
        <w:t xml:space="preserve">В Письме </w:t>
      </w:r>
      <w:r w:rsidRPr="00186A01">
        <w:rPr>
          <w:rFonts w:ascii="Times New Roman" w:hAnsi="Times New Roman" w:cs="Times New Roman"/>
          <w:sz w:val="28"/>
          <w:szCs w:val="28"/>
        </w:rPr>
        <w:t xml:space="preserve">Федеральной службы по надзору в сфере связи, информационных технологий и массовых коммуникаций </w:t>
      </w:r>
      <w:proofErr w:type="spellStart"/>
      <w:r w:rsidRPr="00E2633C">
        <w:rPr>
          <w:rFonts w:ascii="Times New Roman" w:hAnsi="Times New Roman" w:cs="Times New Roman"/>
          <w:sz w:val="28"/>
          <w:szCs w:val="28"/>
        </w:rPr>
        <w:t>Роскомнадзора</w:t>
      </w:r>
      <w:proofErr w:type="spellEnd"/>
      <w:r w:rsidRPr="00E2633C">
        <w:rPr>
          <w:rFonts w:ascii="Times New Roman" w:hAnsi="Times New Roman" w:cs="Times New Roman"/>
          <w:sz w:val="28"/>
          <w:szCs w:val="28"/>
        </w:rPr>
        <w:t xml:space="preserve"> от 27 июня 2011 г. № ШР-13444 </w:t>
      </w:r>
      <w:r>
        <w:rPr>
          <w:rFonts w:ascii="Times New Roman" w:hAnsi="Times New Roman" w:cs="Times New Roman"/>
          <w:sz w:val="28"/>
          <w:szCs w:val="28"/>
        </w:rPr>
        <w:t>«</w:t>
      </w:r>
      <w:r w:rsidRPr="00E2633C">
        <w:rPr>
          <w:rFonts w:ascii="Times New Roman" w:hAnsi="Times New Roman" w:cs="Times New Roman"/>
          <w:sz w:val="28"/>
          <w:szCs w:val="28"/>
        </w:rPr>
        <w:t>О результатах рассмотрения обращения</w:t>
      </w:r>
      <w:r>
        <w:rPr>
          <w:rFonts w:ascii="Times New Roman" w:hAnsi="Times New Roman" w:cs="Times New Roman"/>
          <w:sz w:val="28"/>
          <w:szCs w:val="28"/>
        </w:rPr>
        <w:t>»</w:t>
      </w:r>
      <w:r w:rsidRPr="00E2633C">
        <w:rPr>
          <w:rFonts w:ascii="Times New Roman" w:hAnsi="Times New Roman" w:cs="Times New Roman"/>
          <w:sz w:val="28"/>
          <w:szCs w:val="28"/>
        </w:rPr>
        <w:t xml:space="preserve"> разъясняется, что в соответствии с ч. 1 ст. 19 Федерального закона от 12 января 1996 г. № 10-ФЗ </w:t>
      </w:r>
      <w:r>
        <w:rPr>
          <w:rFonts w:ascii="Times New Roman" w:hAnsi="Times New Roman" w:cs="Times New Roman"/>
          <w:sz w:val="28"/>
          <w:szCs w:val="28"/>
        </w:rPr>
        <w:t>«</w:t>
      </w:r>
      <w:r w:rsidRPr="00E2633C">
        <w:rPr>
          <w:rFonts w:ascii="Times New Roman" w:hAnsi="Times New Roman" w:cs="Times New Roman"/>
          <w:sz w:val="28"/>
          <w:szCs w:val="28"/>
        </w:rPr>
        <w:t>О профессиональных союзах, их правах и гарантиях деятельности</w:t>
      </w:r>
      <w:r>
        <w:rPr>
          <w:rFonts w:ascii="Times New Roman" w:hAnsi="Times New Roman" w:cs="Times New Roman"/>
          <w:sz w:val="28"/>
          <w:szCs w:val="28"/>
        </w:rPr>
        <w:t>»</w:t>
      </w:r>
      <w:r w:rsidRPr="00E2633C">
        <w:rPr>
          <w:rFonts w:ascii="Times New Roman" w:hAnsi="Times New Roman" w:cs="Times New Roman"/>
          <w:sz w:val="28"/>
          <w:szCs w:val="28"/>
        </w:rPr>
        <w:t xml:space="preserve"> для осуществления своей уставной деятельности профессиональные союзы вправе бесплатно и</w:t>
      </w:r>
      <w:proofErr w:type="gramEnd"/>
      <w:r w:rsidRPr="00E2633C">
        <w:rPr>
          <w:rFonts w:ascii="Times New Roman" w:hAnsi="Times New Roman" w:cs="Times New Roman"/>
          <w:sz w:val="28"/>
          <w:szCs w:val="28"/>
        </w:rPr>
        <w:t xml:space="preserve"> беспрепятственно получать от работодателей, их объединений, органов государственной власти и органов местного самоуправления информацию по социально-трудовым вопросам.</w:t>
      </w:r>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t xml:space="preserve">Согласно ст. 370 ТК РФ профессиональные союзы имеют право на осуществление </w:t>
      </w:r>
      <w:proofErr w:type="gramStart"/>
      <w:r w:rsidRPr="00E2633C">
        <w:rPr>
          <w:rFonts w:ascii="Times New Roman" w:hAnsi="Times New Roman" w:cs="Times New Roman"/>
          <w:sz w:val="28"/>
          <w:szCs w:val="28"/>
        </w:rPr>
        <w:t>контроля за</w:t>
      </w:r>
      <w:proofErr w:type="gramEnd"/>
      <w:r w:rsidRPr="00E2633C">
        <w:rPr>
          <w:rFonts w:ascii="Times New Roman" w:hAnsi="Times New Roman" w:cs="Times New Roman"/>
          <w:sz w:val="28"/>
          <w:szCs w:val="28"/>
        </w:rPr>
        <w:t xml:space="preserve"> соблюдением работодателями и их представителями трудового законодательства и иных нормативных правовых актов, содержащих нормы трудового права, выполнением ими условий коллективных договоров, соглашений.</w:t>
      </w:r>
    </w:p>
    <w:p w:rsidR="00384779" w:rsidRPr="00E2633C" w:rsidRDefault="00384779" w:rsidP="00384779">
      <w:pPr>
        <w:pStyle w:val="ConsPlusNormal"/>
        <w:ind w:firstLine="567"/>
        <w:contextualSpacing/>
        <w:mirrorIndents/>
        <w:jc w:val="both"/>
        <w:rPr>
          <w:rFonts w:ascii="Times New Roman" w:hAnsi="Times New Roman" w:cs="Times New Roman"/>
          <w:sz w:val="28"/>
          <w:szCs w:val="28"/>
        </w:rPr>
      </w:pPr>
      <w:proofErr w:type="gramStart"/>
      <w:r w:rsidRPr="00E2633C">
        <w:rPr>
          <w:rFonts w:ascii="Times New Roman" w:hAnsi="Times New Roman" w:cs="Times New Roman"/>
          <w:sz w:val="28"/>
          <w:szCs w:val="28"/>
        </w:rPr>
        <w:t>Следует иметь в виду, что не требуется согласие работников, предусмотренное ст. 88 ТК РФ, для передачи персональных данных для целей профсоюзного контроля, поскольку в соответствии с п. 2 ч. 1 ст. 6 Закона о персональных данных согласие субъекта персональных данных не требуется в случае, если обработка персональных данных осуществляется на основании федерального закона, устанавливающего ее цель, условия получения персональных данных</w:t>
      </w:r>
      <w:proofErr w:type="gramEnd"/>
      <w:r w:rsidRPr="00E2633C">
        <w:rPr>
          <w:rFonts w:ascii="Times New Roman" w:hAnsi="Times New Roman" w:cs="Times New Roman"/>
          <w:sz w:val="28"/>
          <w:szCs w:val="28"/>
        </w:rPr>
        <w:t xml:space="preserve"> и круг субъектов, персональные данные которых подлежат обработке, а также определяющего </w:t>
      </w:r>
      <w:r w:rsidRPr="00E2633C">
        <w:rPr>
          <w:rFonts w:ascii="Times New Roman" w:hAnsi="Times New Roman" w:cs="Times New Roman"/>
          <w:sz w:val="28"/>
          <w:szCs w:val="28"/>
        </w:rPr>
        <w:lastRenderedPageBreak/>
        <w:t>полномочия оператора, каковым в силу действия п. 2 ч. 1 ст. 3 указанного Закона выступает первичная профсоюзная организация, осуществляя мероприятия по защите трудовых прав работников.</w:t>
      </w:r>
    </w:p>
    <w:p w:rsidR="00384779" w:rsidRPr="00E2633C" w:rsidRDefault="00384779" w:rsidP="00384779">
      <w:pPr>
        <w:pStyle w:val="ConsPlusNormal"/>
        <w:ind w:firstLine="567"/>
        <w:contextualSpacing/>
        <w:mirrorIndents/>
        <w:jc w:val="both"/>
        <w:rPr>
          <w:rFonts w:ascii="Times New Roman" w:hAnsi="Times New Roman" w:cs="Times New Roman"/>
          <w:sz w:val="28"/>
          <w:szCs w:val="28"/>
        </w:rPr>
      </w:pPr>
      <w:proofErr w:type="gramStart"/>
      <w:r>
        <w:rPr>
          <w:rFonts w:ascii="Times New Roman" w:hAnsi="Times New Roman" w:cs="Times New Roman"/>
          <w:b/>
          <w:sz w:val="28"/>
          <w:szCs w:val="28"/>
        </w:rPr>
        <w:t>З</w:t>
      </w:r>
      <w:r w:rsidRPr="00E2633C">
        <w:rPr>
          <w:rFonts w:ascii="Times New Roman" w:hAnsi="Times New Roman" w:cs="Times New Roman"/>
          <w:b/>
          <w:sz w:val="28"/>
          <w:szCs w:val="28"/>
        </w:rPr>
        <w:t>апрашивая у работодателя информаци</w:t>
      </w:r>
      <w:r>
        <w:rPr>
          <w:rFonts w:ascii="Times New Roman" w:hAnsi="Times New Roman" w:cs="Times New Roman"/>
          <w:b/>
          <w:sz w:val="28"/>
          <w:szCs w:val="28"/>
        </w:rPr>
        <w:t>ю</w:t>
      </w:r>
      <w:r w:rsidRPr="00E2633C">
        <w:rPr>
          <w:rFonts w:ascii="Times New Roman" w:hAnsi="Times New Roman" w:cs="Times New Roman"/>
          <w:b/>
          <w:sz w:val="28"/>
          <w:szCs w:val="28"/>
        </w:rPr>
        <w:t xml:space="preserve"> и </w:t>
      </w:r>
      <w:r>
        <w:rPr>
          <w:rFonts w:ascii="Times New Roman" w:hAnsi="Times New Roman" w:cs="Times New Roman"/>
          <w:b/>
          <w:sz w:val="28"/>
          <w:szCs w:val="28"/>
        </w:rPr>
        <w:t>требуя предоставления</w:t>
      </w:r>
      <w:r w:rsidRPr="00E2633C">
        <w:rPr>
          <w:rFonts w:ascii="Times New Roman" w:hAnsi="Times New Roman" w:cs="Times New Roman"/>
          <w:b/>
          <w:sz w:val="28"/>
          <w:szCs w:val="28"/>
        </w:rPr>
        <w:t xml:space="preserve"> локальных нормативных актов по социально-трудовым вопросам, </w:t>
      </w:r>
      <w:r>
        <w:rPr>
          <w:rFonts w:ascii="Times New Roman" w:hAnsi="Times New Roman" w:cs="Times New Roman"/>
          <w:b/>
          <w:sz w:val="28"/>
          <w:szCs w:val="28"/>
        </w:rPr>
        <w:t>п</w:t>
      </w:r>
      <w:r w:rsidRPr="00E2633C">
        <w:rPr>
          <w:rFonts w:ascii="Times New Roman" w:hAnsi="Times New Roman" w:cs="Times New Roman"/>
          <w:b/>
          <w:sz w:val="28"/>
          <w:szCs w:val="28"/>
        </w:rPr>
        <w:t>е</w:t>
      </w:r>
      <w:r>
        <w:rPr>
          <w:rFonts w:ascii="Times New Roman" w:hAnsi="Times New Roman" w:cs="Times New Roman"/>
          <w:b/>
          <w:sz w:val="28"/>
          <w:szCs w:val="28"/>
        </w:rPr>
        <w:t xml:space="preserve">рвичная профсоюзная организация </w:t>
      </w:r>
      <w:r w:rsidRPr="00E2633C">
        <w:rPr>
          <w:rFonts w:ascii="Times New Roman" w:hAnsi="Times New Roman" w:cs="Times New Roman"/>
          <w:b/>
          <w:sz w:val="28"/>
          <w:szCs w:val="28"/>
        </w:rPr>
        <w:t>действует в целях исполнения условий коллективного договора, что в соответствии с п. 5 ч. 1 ст. 6 Закона о персональных данных является дополнительным основанием для обработки персональных данных в целях исполнения договора без согласия субъекта персональных данных, являющегося одной из сторон договора</w:t>
      </w:r>
      <w:r w:rsidRPr="00E2633C">
        <w:rPr>
          <w:rFonts w:ascii="Times New Roman" w:hAnsi="Times New Roman" w:cs="Times New Roman"/>
          <w:sz w:val="28"/>
          <w:szCs w:val="28"/>
        </w:rPr>
        <w:t>.</w:t>
      </w:r>
      <w:proofErr w:type="gramEnd"/>
    </w:p>
    <w:p w:rsidR="00384779" w:rsidRPr="00E2633C" w:rsidRDefault="00384779" w:rsidP="00384779">
      <w:pPr>
        <w:pStyle w:val="ConsPlusNormal"/>
        <w:ind w:firstLine="567"/>
        <w:contextualSpacing/>
        <w:mirrorIndents/>
        <w:jc w:val="both"/>
        <w:rPr>
          <w:rFonts w:ascii="Times New Roman" w:hAnsi="Times New Roman" w:cs="Times New Roman"/>
          <w:sz w:val="28"/>
          <w:szCs w:val="28"/>
        </w:rPr>
      </w:pPr>
      <w:proofErr w:type="gramStart"/>
      <w:r w:rsidRPr="00E2633C">
        <w:rPr>
          <w:rFonts w:ascii="Times New Roman" w:hAnsi="Times New Roman" w:cs="Times New Roman"/>
          <w:sz w:val="28"/>
          <w:szCs w:val="28"/>
        </w:rPr>
        <w:t>При этом также следует учитывать, что в силу ст. 6 Закона о персональных данных предусмотрена возможность обработки персональных данных и в случаях, когда их обработка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 и когда обработка персональных данных</w:t>
      </w:r>
      <w:proofErr w:type="gramEnd"/>
      <w:r w:rsidRPr="00E2633C">
        <w:rPr>
          <w:rFonts w:ascii="Times New Roman" w:hAnsi="Times New Roman" w:cs="Times New Roman"/>
          <w:sz w:val="28"/>
          <w:szCs w:val="28"/>
        </w:rPr>
        <w:t xml:space="preserve"> осуществляется в статистических или иных исследовательских целях при условии обязательного обезличивания персональных данных.</w:t>
      </w:r>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t xml:space="preserve">Поэтому </w:t>
      </w:r>
      <w:r w:rsidRPr="00E2633C">
        <w:rPr>
          <w:rFonts w:ascii="Times New Roman" w:hAnsi="Times New Roman" w:cs="Times New Roman"/>
          <w:b/>
          <w:sz w:val="28"/>
          <w:szCs w:val="28"/>
        </w:rPr>
        <w:t xml:space="preserve">действия представителей работников профессионального союза в части, касающейся запроса и получения от работодателя документов, содержащих персональные данные работников, необходимых для осуществления профессионального </w:t>
      </w:r>
      <w:proofErr w:type="gramStart"/>
      <w:r w:rsidRPr="00E2633C">
        <w:rPr>
          <w:rFonts w:ascii="Times New Roman" w:hAnsi="Times New Roman" w:cs="Times New Roman"/>
          <w:b/>
          <w:sz w:val="28"/>
          <w:szCs w:val="28"/>
        </w:rPr>
        <w:t>контроля за</w:t>
      </w:r>
      <w:proofErr w:type="gramEnd"/>
      <w:r w:rsidRPr="00E2633C">
        <w:rPr>
          <w:rFonts w:ascii="Times New Roman" w:hAnsi="Times New Roman" w:cs="Times New Roman"/>
          <w:b/>
          <w:sz w:val="28"/>
          <w:szCs w:val="28"/>
        </w:rPr>
        <w:t xml:space="preserve"> соблюдением трудового законодательства, подпадают под исключение, предусмотренное ст. 6 Закона о персональных данных, и не требуют согласия указанных лиц на обработку их персональных данных.</w:t>
      </w:r>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b/>
          <w:sz w:val="28"/>
          <w:szCs w:val="28"/>
        </w:rPr>
      </w:pPr>
      <w:r w:rsidRPr="00E2633C">
        <w:rPr>
          <w:rFonts w:ascii="Times New Roman" w:hAnsi="Times New Roman" w:cs="Times New Roman"/>
          <w:sz w:val="28"/>
          <w:szCs w:val="28"/>
        </w:rPr>
        <w:t xml:space="preserve">Таким образом, в целях реализации полномочий, установленных федеральными законами и предусмотренных в Уставе Профсоюза и иных профсоюзных нормативных документах, </w:t>
      </w:r>
      <w:r w:rsidRPr="00E2633C">
        <w:rPr>
          <w:rFonts w:ascii="Times New Roman" w:hAnsi="Times New Roman" w:cs="Times New Roman"/>
          <w:b/>
          <w:sz w:val="28"/>
          <w:szCs w:val="28"/>
        </w:rPr>
        <w:t xml:space="preserve">профсоюзные организации вправе запрашивать и получать от работодателя информацию, в том числе относящуюся к персональным данным работников, </w:t>
      </w:r>
      <w:r w:rsidRPr="00E2633C">
        <w:rPr>
          <w:rFonts w:ascii="Times New Roman" w:eastAsiaTheme="minorEastAsia" w:hAnsi="Times New Roman" w:cs="Times New Roman"/>
          <w:b/>
          <w:sz w:val="28"/>
          <w:szCs w:val="28"/>
          <w:lang w:eastAsia="ru-RU"/>
        </w:rPr>
        <w:t xml:space="preserve">для </w:t>
      </w:r>
      <w:r w:rsidRPr="00E2633C">
        <w:rPr>
          <w:rFonts w:ascii="Times New Roman" w:hAnsi="Times New Roman" w:cs="Times New Roman"/>
          <w:b/>
          <w:sz w:val="28"/>
          <w:szCs w:val="28"/>
        </w:rPr>
        <w:t>осуществления в полном объеме функций, возложенных на него в силу закона.</w:t>
      </w:r>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t>При этом представители профессионального союза, получившие документы, содержащие персональные данные работника, обязаны соблюдать требования конфиденциальности и безопасности при их обработке, а также обеспечить их использование только в целях, для достижения которых они были представлены.</w:t>
      </w:r>
      <w:bookmarkStart w:id="1" w:name="Par274"/>
      <w:bookmarkEnd w:id="1"/>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t xml:space="preserve">Также следует иметь в виду, что в соответствии со </w:t>
      </w:r>
      <w:r w:rsidRPr="00C90DD5">
        <w:rPr>
          <w:rFonts w:ascii="Times New Roman" w:hAnsi="Times New Roman" w:cs="Times New Roman"/>
          <w:sz w:val="28"/>
          <w:szCs w:val="28"/>
        </w:rPr>
        <w:t>ст. 5</w:t>
      </w:r>
      <w:r w:rsidRPr="00E2633C">
        <w:rPr>
          <w:rFonts w:ascii="Times New Roman" w:hAnsi="Times New Roman" w:cs="Times New Roman"/>
          <w:sz w:val="28"/>
          <w:szCs w:val="28"/>
        </w:rPr>
        <w:t xml:space="preserve"> </w:t>
      </w:r>
      <w:r w:rsidRPr="00E2633C">
        <w:rPr>
          <w:rFonts w:ascii="Times New Roman" w:hAnsi="Times New Roman" w:cs="Times New Roman"/>
          <w:b/>
          <w:sz w:val="28"/>
          <w:szCs w:val="28"/>
        </w:rPr>
        <w:t xml:space="preserve">Федерального закона от 29 июля 2004 г. № 98-ФЗ </w:t>
      </w:r>
      <w:r>
        <w:rPr>
          <w:rFonts w:ascii="Times New Roman" w:hAnsi="Times New Roman" w:cs="Times New Roman"/>
          <w:b/>
          <w:sz w:val="28"/>
          <w:szCs w:val="28"/>
        </w:rPr>
        <w:t>«</w:t>
      </w:r>
      <w:r w:rsidRPr="00E2633C">
        <w:rPr>
          <w:rFonts w:ascii="Times New Roman" w:hAnsi="Times New Roman" w:cs="Times New Roman"/>
          <w:b/>
          <w:sz w:val="28"/>
          <w:szCs w:val="28"/>
        </w:rPr>
        <w:t>О коммерческой тайне</w:t>
      </w:r>
      <w:r>
        <w:rPr>
          <w:rFonts w:ascii="Times New Roman" w:hAnsi="Times New Roman" w:cs="Times New Roman"/>
          <w:b/>
          <w:sz w:val="28"/>
          <w:szCs w:val="28"/>
        </w:rPr>
        <w:t>»</w:t>
      </w:r>
      <w:r w:rsidRPr="00E2633C">
        <w:rPr>
          <w:rFonts w:ascii="Times New Roman" w:hAnsi="Times New Roman" w:cs="Times New Roman"/>
          <w:sz w:val="28"/>
          <w:szCs w:val="28"/>
        </w:rPr>
        <w:t xml:space="preserve"> к сведениям, которые не могут составлять коммерческую тайну, отнесены в частности: </w:t>
      </w:r>
    </w:p>
    <w:p w:rsidR="00384779" w:rsidRPr="00E2633C" w:rsidRDefault="00384779" w:rsidP="00384779">
      <w:pPr>
        <w:pStyle w:val="a3"/>
        <w:numPr>
          <w:ilvl w:val="0"/>
          <w:numId w:val="2"/>
        </w:numPr>
        <w:autoSpaceDE w:val="0"/>
        <w:autoSpaceDN w:val="0"/>
        <w:adjustRightInd w:val="0"/>
        <w:spacing w:after="0" w:line="240" w:lineRule="auto"/>
        <w:ind w:left="0" w:firstLine="0"/>
        <w:mirrorIndents/>
        <w:jc w:val="both"/>
        <w:rPr>
          <w:rFonts w:ascii="Times New Roman" w:hAnsi="Times New Roman" w:cs="Times New Roman"/>
          <w:sz w:val="28"/>
          <w:szCs w:val="28"/>
        </w:rPr>
      </w:pPr>
      <w:r w:rsidRPr="00E2633C">
        <w:rPr>
          <w:rFonts w:ascii="Times New Roman" w:hAnsi="Times New Roman" w:cs="Times New Roman"/>
          <w:sz w:val="28"/>
          <w:szCs w:val="28"/>
        </w:rPr>
        <w:lastRenderedPageBreak/>
        <w:t>сведения о численности, о составе работников, о системе оплаты труда, об условиях труда, в том числе об охране труда, о показателях производственного травматизма и профессиональной заболеваемости, и о наличии свободных рабочих мест;</w:t>
      </w:r>
    </w:p>
    <w:p w:rsidR="00384779" w:rsidRPr="00E2633C" w:rsidRDefault="00384779" w:rsidP="00384779">
      <w:pPr>
        <w:pStyle w:val="a3"/>
        <w:numPr>
          <w:ilvl w:val="0"/>
          <w:numId w:val="2"/>
        </w:numPr>
        <w:autoSpaceDE w:val="0"/>
        <w:autoSpaceDN w:val="0"/>
        <w:adjustRightInd w:val="0"/>
        <w:spacing w:after="0" w:line="240" w:lineRule="auto"/>
        <w:ind w:left="0" w:firstLine="0"/>
        <w:mirrorIndents/>
        <w:jc w:val="both"/>
        <w:rPr>
          <w:rFonts w:ascii="Times New Roman" w:hAnsi="Times New Roman" w:cs="Times New Roman"/>
          <w:sz w:val="28"/>
          <w:szCs w:val="28"/>
        </w:rPr>
      </w:pPr>
      <w:r w:rsidRPr="00E2633C">
        <w:rPr>
          <w:rFonts w:ascii="Times New Roman" w:hAnsi="Times New Roman" w:cs="Times New Roman"/>
          <w:sz w:val="28"/>
          <w:szCs w:val="28"/>
        </w:rPr>
        <w:t>о задолженности работодателей по выплате заработной платы и по иным социальным выплатам;</w:t>
      </w:r>
    </w:p>
    <w:p w:rsidR="00384779" w:rsidRPr="00E2633C" w:rsidRDefault="00384779" w:rsidP="00384779">
      <w:pPr>
        <w:pStyle w:val="a3"/>
        <w:numPr>
          <w:ilvl w:val="0"/>
          <w:numId w:val="2"/>
        </w:numPr>
        <w:autoSpaceDE w:val="0"/>
        <w:autoSpaceDN w:val="0"/>
        <w:adjustRightInd w:val="0"/>
        <w:spacing w:after="0" w:line="240" w:lineRule="auto"/>
        <w:ind w:left="0" w:firstLine="0"/>
        <w:mirrorIndents/>
        <w:jc w:val="both"/>
        <w:rPr>
          <w:rFonts w:ascii="Times New Roman" w:hAnsi="Times New Roman" w:cs="Times New Roman"/>
          <w:sz w:val="28"/>
          <w:szCs w:val="28"/>
        </w:rPr>
      </w:pPr>
      <w:r w:rsidRPr="00E2633C">
        <w:rPr>
          <w:rFonts w:ascii="Times New Roman" w:hAnsi="Times New Roman" w:cs="Times New Roman"/>
          <w:sz w:val="28"/>
          <w:szCs w:val="28"/>
        </w:rPr>
        <w:t>о нарушениях законодательства Российской Федерации и фактах привлечения к ответственности за совершение этих нарушений.</w:t>
      </w:r>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sz w:val="28"/>
          <w:szCs w:val="28"/>
        </w:rPr>
      </w:pPr>
      <w:r w:rsidRPr="00E2633C">
        <w:rPr>
          <w:rFonts w:ascii="Times New Roman" w:hAnsi="Times New Roman" w:cs="Times New Roman"/>
          <w:sz w:val="28"/>
          <w:szCs w:val="28"/>
        </w:rPr>
        <w:t xml:space="preserve">Наряду с этим предусмотрено, что не могут являться коммерческой тайной сведения о размерах и структуре доходов некоммерческих организаций, о размерах и составе их имущества, об их расходах, о численности и об оплате труда их работников, об использовании безвозмездного труда граждан в деятельности некоммерческой организации, а также обязательность </w:t>
      </w:r>
      <w:proofErr w:type="gramStart"/>
      <w:r w:rsidRPr="00E2633C">
        <w:rPr>
          <w:rFonts w:ascii="Times New Roman" w:hAnsi="Times New Roman" w:cs="Times New Roman"/>
          <w:sz w:val="28"/>
          <w:szCs w:val="28"/>
        </w:rPr>
        <w:t>раскрытия</w:t>
      </w:r>
      <w:proofErr w:type="gramEnd"/>
      <w:r w:rsidRPr="00E2633C">
        <w:rPr>
          <w:rFonts w:ascii="Times New Roman" w:hAnsi="Times New Roman" w:cs="Times New Roman"/>
          <w:sz w:val="28"/>
          <w:szCs w:val="28"/>
        </w:rPr>
        <w:t xml:space="preserve"> которых или недопустимость ограничения доступа к которым установлена иными федеральными законами.</w:t>
      </w:r>
    </w:p>
    <w:p w:rsidR="00384779" w:rsidRPr="00E2633C" w:rsidRDefault="00384779" w:rsidP="00384779">
      <w:pPr>
        <w:autoSpaceDE w:val="0"/>
        <w:autoSpaceDN w:val="0"/>
        <w:adjustRightInd w:val="0"/>
        <w:spacing w:after="0" w:line="240" w:lineRule="auto"/>
        <w:ind w:firstLine="567"/>
        <w:contextualSpacing/>
        <w:mirrorIndents/>
        <w:jc w:val="both"/>
        <w:rPr>
          <w:rFonts w:ascii="Times New Roman" w:hAnsi="Times New Roman" w:cs="Times New Roman"/>
          <w:b/>
          <w:sz w:val="28"/>
          <w:szCs w:val="28"/>
        </w:rPr>
      </w:pPr>
      <w:r w:rsidRPr="00E2633C">
        <w:rPr>
          <w:rFonts w:ascii="Times New Roman" w:hAnsi="Times New Roman" w:cs="Times New Roman"/>
          <w:sz w:val="28"/>
          <w:szCs w:val="28"/>
        </w:rPr>
        <w:t>Следовательно,</w:t>
      </w:r>
      <w:r w:rsidRPr="00E2633C">
        <w:rPr>
          <w:rFonts w:ascii="Times New Roman" w:hAnsi="Times New Roman" w:cs="Times New Roman"/>
          <w:b/>
          <w:sz w:val="28"/>
          <w:szCs w:val="28"/>
        </w:rPr>
        <w:t xml:space="preserve"> организации, </w:t>
      </w:r>
      <w:r w:rsidRPr="00E2633C">
        <w:rPr>
          <w:rFonts w:ascii="Times New Roman" w:hAnsi="Times New Roman" w:cs="Times New Roman"/>
          <w:b/>
          <w:bCs/>
          <w:sz w:val="28"/>
          <w:szCs w:val="28"/>
        </w:rPr>
        <w:t>осуществляющие образовательную деятельность</w:t>
      </w:r>
      <w:r w:rsidRPr="00E2633C">
        <w:rPr>
          <w:rFonts w:ascii="Times New Roman" w:hAnsi="Times New Roman" w:cs="Times New Roman"/>
          <w:sz w:val="28"/>
          <w:szCs w:val="28"/>
        </w:rPr>
        <w:t>,</w:t>
      </w:r>
      <w:r w:rsidRPr="00E2633C">
        <w:rPr>
          <w:rFonts w:ascii="Times New Roman" w:hAnsi="Times New Roman" w:cs="Times New Roman"/>
          <w:b/>
          <w:sz w:val="28"/>
          <w:szCs w:val="28"/>
        </w:rPr>
        <w:t xml:space="preserve"> </w:t>
      </w:r>
      <w:r w:rsidRPr="00E2633C">
        <w:rPr>
          <w:rFonts w:ascii="Times New Roman" w:hAnsi="Times New Roman" w:cs="Times New Roman"/>
          <w:sz w:val="28"/>
          <w:szCs w:val="28"/>
        </w:rPr>
        <w:t>являющиеся некоммерческими организациями,</w:t>
      </w:r>
      <w:r w:rsidRPr="00E2633C">
        <w:rPr>
          <w:rFonts w:ascii="Times New Roman" w:hAnsi="Times New Roman" w:cs="Times New Roman"/>
          <w:b/>
          <w:sz w:val="28"/>
          <w:szCs w:val="28"/>
        </w:rPr>
        <w:t xml:space="preserve"> обязаны в установленных федеральным законодательством случаях, в том числе в рамках реализации предусмотренного Законом о профсоюзах права на информацию (ст. 17), представлять по запросу профсоюзной организации сведения о численности и об оплате труда работников организации, </w:t>
      </w:r>
      <w:r w:rsidRPr="00E2633C">
        <w:rPr>
          <w:rFonts w:ascii="Times New Roman" w:hAnsi="Times New Roman" w:cs="Times New Roman"/>
          <w:b/>
          <w:bCs/>
          <w:sz w:val="28"/>
          <w:szCs w:val="28"/>
        </w:rPr>
        <w:t>осуществляющей образовательную деятельность</w:t>
      </w:r>
      <w:r w:rsidRPr="00E2633C">
        <w:rPr>
          <w:rFonts w:ascii="Times New Roman" w:hAnsi="Times New Roman" w:cs="Times New Roman"/>
          <w:b/>
          <w:sz w:val="28"/>
          <w:szCs w:val="28"/>
        </w:rPr>
        <w:t xml:space="preserve">. </w:t>
      </w:r>
    </w:p>
    <w:p w:rsidR="00876F96" w:rsidRDefault="00876F96"/>
    <w:sectPr w:rsidR="00876F96" w:rsidSect="00B56251">
      <w:pgSz w:w="16838" w:h="11906" w:orient="landscape"/>
      <w:pgMar w:top="1418" w:right="1134" w:bottom="850"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8525E"/>
    <w:multiLevelType w:val="hybridMultilevel"/>
    <w:tmpl w:val="31F2A02E"/>
    <w:lvl w:ilvl="0" w:tplc="A52E882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7F843E78"/>
    <w:multiLevelType w:val="hybridMultilevel"/>
    <w:tmpl w:val="A8BA7198"/>
    <w:lvl w:ilvl="0" w:tplc="A52E882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56D"/>
    <w:rsid w:val="00384779"/>
    <w:rsid w:val="00876F96"/>
    <w:rsid w:val="0096356D"/>
    <w:rsid w:val="00B56251"/>
    <w:rsid w:val="00B94952"/>
    <w:rsid w:val="00C3289C"/>
    <w:rsid w:val="00F40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7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4779"/>
    <w:pPr>
      <w:ind w:left="720"/>
      <w:contextualSpacing/>
    </w:pPr>
  </w:style>
  <w:style w:type="paragraph" w:customStyle="1" w:styleId="ConsPlusNormal">
    <w:name w:val="ConsPlusNormal"/>
    <w:rsid w:val="00384779"/>
    <w:pPr>
      <w:widowControl w:val="0"/>
      <w:autoSpaceDE w:val="0"/>
      <w:autoSpaceDN w:val="0"/>
      <w:adjustRightInd w:val="0"/>
      <w:spacing w:after="0" w:line="240" w:lineRule="auto"/>
    </w:pPr>
    <w:rPr>
      <w:rFonts w:ascii="Arial" w:eastAsiaTheme="minorEastAsia" w:hAnsi="Arial" w:cs="Arial"/>
      <w:sz w:val="26"/>
      <w:szCs w:val="26"/>
      <w:lang w:eastAsia="ru-RU"/>
    </w:rPr>
  </w:style>
  <w:style w:type="paragraph" w:customStyle="1" w:styleId="a4">
    <w:name w:val="Прижатый влево"/>
    <w:basedOn w:val="a"/>
    <w:next w:val="a"/>
    <w:uiPriority w:val="99"/>
    <w:rsid w:val="00384779"/>
    <w:pPr>
      <w:autoSpaceDE w:val="0"/>
      <w:autoSpaceDN w:val="0"/>
      <w:adjustRightInd w:val="0"/>
      <w:spacing w:after="0" w:line="240" w:lineRule="auto"/>
    </w:pPr>
    <w:rPr>
      <w:rFonts w:ascii="Arial" w:hAnsi="Arial" w:cs="Arial"/>
      <w:sz w:val="24"/>
      <w:szCs w:val="24"/>
    </w:rPr>
  </w:style>
  <w:style w:type="paragraph" w:styleId="a5">
    <w:name w:val="Balloon Text"/>
    <w:basedOn w:val="a"/>
    <w:link w:val="a6"/>
    <w:uiPriority w:val="99"/>
    <w:semiHidden/>
    <w:unhideWhenUsed/>
    <w:rsid w:val="0038477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847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7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4779"/>
    <w:pPr>
      <w:ind w:left="720"/>
      <w:contextualSpacing/>
    </w:pPr>
  </w:style>
  <w:style w:type="paragraph" w:customStyle="1" w:styleId="ConsPlusNormal">
    <w:name w:val="ConsPlusNormal"/>
    <w:rsid w:val="00384779"/>
    <w:pPr>
      <w:widowControl w:val="0"/>
      <w:autoSpaceDE w:val="0"/>
      <w:autoSpaceDN w:val="0"/>
      <w:adjustRightInd w:val="0"/>
      <w:spacing w:after="0" w:line="240" w:lineRule="auto"/>
    </w:pPr>
    <w:rPr>
      <w:rFonts w:ascii="Arial" w:eastAsiaTheme="minorEastAsia" w:hAnsi="Arial" w:cs="Arial"/>
      <w:sz w:val="26"/>
      <w:szCs w:val="26"/>
      <w:lang w:eastAsia="ru-RU"/>
    </w:rPr>
  </w:style>
  <w:style w:type="paragraph" w:customStyle="1" w:styleId="a4">
    <w:name w:val="Прижатый влево"/>
    <w:basedOn w:val="a"/>
    <w:next w:val="a"/>
    <w:uiPriority w:val="99"/>
    <w:rsid w:val="00384779"/>
    <w:pPr>
      <w:autoSpaceDE w:val="0"/>
      <w:autoSpaceDN w:val="0"/>
      <w:adjustRightInd w:val="0"/>
      <w:spacing w:after="0" w:line="240" w:lineRule="auto"/>
    </w:pPr>
    <w:rPr>
      <w:rFonts w:ascii="Arial" w:hAnsi="Arial" w:cs="Arial"/>
      <w:sz w:val="24"/>
      <w:szCs w:val="24"/>
    </w:rPr>
  </w:style>
  <w:style w:type="paragraph" w:styleId="a5">
    <w:name w:val="Balloon Text"/>
    <w:basedOn w:val="a"/>
    <w:link w:val="a6"/>
    <w:uiPriority w:val="99"/>
    <w:semiHidden/>
    <w:unhideWhenUsed/>
    <w:rsid w:val="0038477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847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1585</Words>
  <Characters>9039</Characters>
  <Application>Microsoft Office Word</Application>
  <DocSecurity>0</DocSecurity>
  <Lines>75</Lines>
  <Paragraphs>21</Paragraphs>
  <ScaleCrop>false</ScaleCrop>
  <Company>SPecialiST RePack</Company>
  <LinksUpToDate>false</LinksUpToDate>
  <CharactersWithSpaces>10603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2015-11-19T07:34:00Z</dcterms:created>
  <dcterms:modified xsi:type="dcterms:W3CDTF">2016-01-19T14:59:00Z</dcterms:modified>
</cp:coreProperties>
</file>